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153" w:rsidP="006C1153">
      <w:pPr>
        <w:jc w:val="center"/>
        <w:rPr>
          <w:b/>
        </w:rPr>
      </w:pPr>
      <w:r w:rsidRPr="006C1153">
        <w:rPr>
          <w:b/>
        </w:rPr>
        <w:t>ΑΞΙΟΛΟΓΗΣΗ  ΠΟΛΙΤΙΣΤΙΚΟΥ  ΠΡΟΓΡΑΜΜΑΤΟΣ</w:t>
      </w:r>
    </w:p>
    <w:p w:rsidR="006C1153" w:rsidRDefault="006C1153" w:rsidP="006C1153">
      <w:pPr>
        <w:jc w:val="center"/>
        <w:rPr>
          <w:b/>
        </w:rPr>
      </w:pPr>
      <w:r w:rsidRPr="006C1153">
        <w:rPr>
          <w:b/>
        </w:rPr>
        <w:t>ΘΕΑΤΡΙΚΗ ΠΑΡΑΣΤΑΣΗ « ΟΡΝΙΘΕΣ» ΤΟΥ ΑΡΙΣΤΟΦΑΝΗ</w:t>
      </w:r>
    </w:p>
    <w:p w:rsidR="006C1153" w:rsidRDefault="006C1153" w:rsidP="006C1153">
      <w:pPr>
        <w:jc w:val="center"/>
        <w:rPr>
          <w:b/>
        </w:rPr>
      </w:pPr>
    </w:p>
    <w:p w:rsidR="006C1153" w:rsidRDefault="006C1153" w:rsidP="006C1153">
      <w:r>
        <w:t>ΣΥΜΜΕΤΕΧΟΝΤΕΣ ΚΑΘΗΓΗΤΕΣ:</w:t>
      </w:r>
    </w:p>
    <w:p w:rsidR="006C1153" w:rsidRDefault="006C1153" w:rsidP="006C1153">
      <w:r w:rsidRPr="006C1153">
        <w:rPr>
          <w:b/>
        </w:rPr>
        <w:t>ΥΠΕΥΘΥΝΗ ΠΡΟΓΡΑΜΜΑΤΟΣ</w:t>
      </w:r>
      <w:r>
        <w:t>: ΑΤΖΑΜΠΟΥ ΕΛΕΥΘΕΡΙΑ</w:t>
      </w:r>
    </w:p>
    <w:p w:rsidR="006C1153" w:rsidRDefault="006C1153" w:rsidP="006C1153">
      <w:r w:rsidRPr="006C1153">
        <w:rPr>
          <w:b/>
        </w:rPr>
        <w:t>ΣΥΜΜΕΤΕΧΟΥΣΕΣ ΚΑΘΗΓΗΤΡΙΕΣ</w:t>
      </w:r>
      <w:r>
        <w:t>: ΚΑΜΑΡΙΝΟΠΟΥΛΟΥ ΑΓΓΕΛΙΚΗ</w:t>
      </w:r>
    </w:p>
    <w:p w:rsidR="006C1153" w:rsidRDefault="006C1153" w:rsidP="006C1153">
      <w:r>
        <w:t xml:space="preserve">                                                             ΠΕΡΥΣΙΝΑΚΗ ΠΑΡΑΣΚΕΥΗ</w:t>
      </w:r>
    </w:p>
    <w:p w:rsidR="006C1153" w:rsidRPr="006C1153" w:rsidRDefault="006C1153" w:rsidP="006C1153">
      <w:pPr>
        <w:rPr>
          <w:b/>
        </w:rPr>
      </w:pPr>
    </w:p>
    <w:p w:rsidR="006C1153" w:rsidRPr="006C1153" w:rsidRDefault="006C1153" w:rsidP="006C1153">
      <w:pPr>
        <w:rPr>
          <w:b/>
        </w:rPr>
      </w:pPr>
      <w:r w:rsidRPr="006C1153">
        <w:rPr>
          <w:b/>
        </w:rPr>
        <w:t>ΣΥΜΜΕΤΕΧΟΝΤΕΣ ΜΑΘΗΤΕΣ: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ΑΘΑΝΑΣΙΟΥ ΣΟΦΙΑ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ΑΙΔΩΝΗΣ ΔΗΜΗΤΡΗΣ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ΑΡΒΑΝΙΤΗΣ ΘΩΜΑΣ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ΓΚΟΥΜΑΣ ΔΗΜΗΤΡΗΣ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ΕΓΚΑΡΧΟΣ ΑΝΑΣΤΑΣΙΟΣ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ΚΑΡΑΚΩΣΤΑΣ ΣΩΤΗΡΗΣ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ΚΕΡΑΜΥΔΑΣ ΚΩΝ/ΝΟΣ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ΚΟΤΡΟΥΜΠΙΝΑΣ ΑΘΑΝΑΣΙΟΣ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ΚΟΥΡΜΕΝΤΖΑΣ ΠΕΤΡΟΣ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ΚΡΙΚΟΥΝΟΒ ΝΙΚΗΤΑ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ΛΑΜΠΡΙΝΟΠΟΥΛΟΣ ΚΩΝ/ΝΟΣ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ΛΕΚΚΑΣ ΦΩΤΗΣ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 xml:space="preserve">ΛΙΖΑΡΔΟΥ ΜΑΡΙΝΑ 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ΛΟΥΚΑ ΠΟΛΥΞΕΝΗ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ΜΑΡΚΟΥΛΗ ΜΑΡΙΝΑ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ΜΑΤΣΑΓΓΟΥΡΑ ΕΡΓΙΝΑ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ΝΟΜΙΚΟΥ ΕΛΕΥΘΕΡΙΑ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ΝΤΟΥΠΗ ΒΑΓΓΕΛΙΤΣΑ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ΠΑΠΑΔΟΠΟΥΛΟΥ ΕΜΑΝΟΥΕΛΛΑ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ΠΑΠΑΚΩΣΤΑ ΖΩΗ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ΠΑΠΑΝΙΚΟΛΑΟΥ ΣΟΦΙΑ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ΠΟΛΙΤΗ ΔΕΣΠΟΙΝΑ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ΣΙΓΑΛΑ ΚΩΝ/ΝΑ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ΤΖΑΒΕΛΗΣ ΕΥΑΓΓΕΛΟΣ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ΤΟΛΗ ΕΡΙΚΑ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ΤΣΑΒΑΛΟΥ ΜΑΡΙΛΕΙΑ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ΦΩΤΟΠΟΥΛΟΥ ΑΝΤΩΝΙΑ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ΧΑΤΖΗΣΤΥΛΙΑΝΟΤΥ ΑΓΓΕΛΙΚΗ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ΧΑΤΖΗΣΤΥΛΙΑΝΟΣ ΣΤΕΛΙΟΣ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ΧΟΥΜΠΑΒΛΗΣ ΕΥΑΓΓΕΛΟΣ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 xml:space="preserve">ΧΟΥΣΟΥ ΛΑΜΠΡΙΝΗ </w:t>
      </w:r>
    </w:p>
    <w:p w:rsidR="006C1153" w:rsidRPr="00D10D6B" w:rsidRDefault="006C1153" w:rsidP="006C1153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10D6B">
        <w:rPr>
          <w:b/>
          <w:sz w:val="24"/>
          <w:szCs w:val="24"/>
        </w:rPr>
        <w:t>ΧΟΥΣΟΥ ΣΟΦΙΑ</w:t>
      </w:r>
    </w:p>
    <w:p w:rsidR="00981ECC" w:rsidRDefault="006C1153" w:rsidP="006C1153">
      <w:r w:rsidRPr="00981ECC">
        <w:rPr>
          <w:b/>
        </w:rPr>
        <w:lastRenderedPageBreak/>
        <w:t>ΜΕΘΟΔΟΛΟΓΙΑ</w:t>
      </w:r>
      <w:r>
        <w:t>:</w:t>
      </w:r>
      <w:r w:rsidR="00981ECC">
        <w:t xml:space="preserve">   - Βιωματική , </w:t>
      </w:r>
      <w:proofErr w:type="spellStart"/>
      <w:r w:rsidR="00981ECC">
        <w:t>ομαδοσυνεργατική</w:t>
      </w:r>
      <w:proofErr w:type="spellEnd"/>
      <w:r w:rsidR="00981ECC">
        <w:t xml:space="preserve">  μάθηση</w:t>
      </w:r>
    </w:p>
    <w:p w:rsidR="006C1153" w:rsidRDefault="00981ECC" w:rsidP="006C1153">
      <w:r>
        <w:t xml:space="preserve">     </w:t>
      </w:r>
      <w:r w:rsidR="006C1153">
        <w:t xml:space="preserve"> </w:t>
      </w:r>
      <w:r>
        <w:t xml:space="preserve"> -Ανάγνωση και ανάλυση κειμένου </w:t>
      </w:r>
    </w:p>
    <w:p w:rsidR="00981ECC" w:rsidRDefault="00981ECC" w:rsidP="00981ECC">
      <w:pPr>
        <w:pStyle w:val="a3"/>
        <w:numPr>
          <w:ilvl w:val="0"/>
          <w:numId w:val="2"/>
        </w:numPr>
      </w:pPr>
      <w:r>
        <w:t>Ανάλυση χαρακτήρων</w:t>
      </w:r>
    </w:p>
    <w:p w:rsidR="00981ECC" w:rsidRDefault="00981ECC" w:rsidP="00981ECC">
      <w:pPr>
        <w:pStyle w:val="a3"/>
        <w:numPr>
          <w:ilvl w:val="0"/>
          <w:numId w:val="2"/>
        </w:numPr>
      </w:pPr>
      <w:r>
        <w:t>Πρόβες  χορού , χαρακτήρων χωριστά</w:t>
      </w:r>
    </w:p>
    <w:p w:rsidR="00981ECC" w:rsidRDefault="00981ECC" w:rsidP="00981ECC">
      <w:pPr>
        <w:pStyle w:val="a3"/>
        <w:numPr>
          <w:ilvl w:val="0"/>
          <w:numId w:val="2"/>
        </w:numPr>
      </w:pPr>
      <w:r>
        <w:t>Πρόβες συνολικές</w:t>
      </w:r>
    </w:p>
    <w:p w:rsidR="00981ECC" w:rsidRDefault="00981ECC" w:rsidP="00981ECC">
      <w:pPr>
        <w:ind w:left="360"/>
        <w:rPr>
          <w:b/>
        </w:rPr>
      </w:pPr>
      <w:r w:rsidRPr="00981ECC">
        <w:rPr>
          <w:b/>
        </w:rPr>
        <w:t>ΑΠΟΤΙΜΗΣΗ</w:t>
      </w:r>
    </w:p>
    <w:p w:rsidR="00981ECC" w:rsidRDefault="00981ECC" w:rsidP="00981ECC">
      <w:pPr>
        <w:ind w:firstLine="360"/>
      </w:pPr>
      <w:r>
        <w:t xml:space="preserve">Το πρόγραμμα λειτούργησε αποτελεσματικά και συστηματικά. Οι πρόβες και οι ετοιμασίες ήταν εντατικές , με τις περισσότερες να γίνονται Σάββατα και Κυριακές όλη τη διάρκεια του προγράμματος. </w:t>
      </w:r>
    </w:p>
    <w:p w:rsidR="00981ECC" w:rsidRDefault="00981ECC" w:rsidP="00981ECC">
      <w:pPr>
        <w:ind w:firstLine="360"/>
      </w:pPr>
      <w:r>
        <w:t xml:space="preserve">Συνέβαλε στη βελτίωση της επικοινωνίας μεταξύ των  μαθητών, όπως και μεταξύ μαθητών και συμμετεχόντων καθηγητών. </w:t>
      </w:r>
      <w:r w:rsidR="0051630D">
        <w:t xml:space="preserve">Ενισχύθηκε η </w:t>
      </w:r>
      <w:proofErr w:type="spellStart"/>
      <w:r w:rsidR="0051630D">
        <w:t>συνεργατικότητα</w:t>
      </w:r>
      <w:proofErr w:type="spellEnd"/>
      <w:r w:rsidR="0051630D">
        <w:t>, η ομαδικότητα, αλλά και αυτοεκτίμησή τους, καθώς αναδείχθηκαν τα ταλέντα και οι δυνάμεις τους.</w:t>
      </w:r>
    </w:p>
    <w:p w:rsidR="0051630D" w:rsidRDefault="0051630D" w:rsidP="00981ECC">
      <w:pPr>
        <w:ind w:firstLine="360"/>
      </w:pPr>
      <w:r>
        <w:t>Η παράσταση παρουσιάστηκε ήδη στο πλαίσιο του ευρωπαϊκού προγράμματος «</w:t>
      </w:r>
      <w:r>
        <w:rPr>
          <w:lang w:val="en-US"/>
        </w:rPr>
        <w:t>Walk</w:t>
      </w:r>
      <w:r w:rsidRPr="0051630D">
        <w:t xml:space="preserve"> </w:t>
      </w:r>
      <w:r>
        <w:rPr>
          <w:lang w:val="en-US"/>
        </w:rPr>
        <w:t>the</w:t>
      </w:r>
      <w:r w:rsidRPr="0051630D">
        <w:t xml:space="preserve"> </w:t>
      </w:r>
      <w:r>
        <w:rPr>
          <w:lang w:val="en-US"/>
        </w:rPr>
        <w:t>Global</w:t>
      </w:r>
      <w:r w:rsidRPr="0051630D">
        <w:t xml:space="preserve"> </w:t>
      </w:r>
      <w:r>
        <w:rPr>
          <w:lang w:val="en-US"/>
        </w:rPr>
        <w:t>Walk</w:t>
      </w:r>
      <w:r>
        <w:t>», στο οποίο συμμετέχει το σχολείο μας</w:t>
      </w:r>
      <w:r w:rsidR="00F86164">
        <w:t xml:space="preserve"> και είναι υπό την αιγίδα του Δήμου Φυλής. Τ</w:t>
      </w:r>
      <w:r>
        <w:t xml:space="preserve">ην παρακολούθησαν μαθητές άλλων σχολείων από τα οποία λάβαμε εξαιρετικές κριτικές. Από την παράσταση αυτή μπορείτε να παρακολουθήσετε σύντομα βίντεο στους παρακάτω </w:t>
      </w:r>
      <w:proofErr w:type="spellStart"/>
      <w:r>
        <w:t>υπερσυνδέσμους</w:t>
      </w:r>
      <w:proofErr w:type="spellEnd"/>
      <w:r>
        <w:t>:</w:t>
      </w:r>
    </w:p>
    <w:p w:rsidR="00F86164" w:rsidRPr="00F86164" w:rsidRDefault="00F86164" w:rsidP="00F86164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</w:rPr>
        <w:t>ΒΙΝΤΕΟ</w:t>
      </w:r>
      <w:r w:rsidRPr="0090400E">
        <w:rPr>
          <w:rFonts w:ascii="Arial" w:hAnsi="Arial" w:cs="Arial"/>
          <w:b/>
          <w:sz w:val="24"/>
          <w:lang w:val="en-US"/>
        </w:rPr>
        <w:t xml:space="preserve"> A</w:t>
      </w:r>
      <w:r w:rsidRPr="0090400E">
        <w:rPr>
          <w:rFonts w:ascii="Arial" w:hAnsi="Arial" w:cs="Arial"/>
          <w:sz w:val="24"/>
          <w:lang w:val="en-US"/>
        </w:rPr>
        <w:t xml:space="preserve"> - </w:t>
      </w:r>
      <w:hyperlink r:id="rId5" w:history="1">
        <w:r w:rsidRPr="00F86164">
          <w:rPr>
            <w:rStyle w:val="-"/>
            <w:rFonts w:ascii="Arial" w:hAnsi="Arial" w:cs="Arial"/>
            <w:sz w:val="24"/>
            <w:lang w:val="en-US"/>
          </w:rPr>
          <w:t>https://www.youtube.com/watch?v=6qSmOTV6Pog</w:t>
        </w:r>
      </w:hyperlink>
    </w:p>
    <w:p w:rsidR="00F86164" w:rsidRPr="0090400E" w:rsidRDefault="00F86164" w:rsidP="00F86164">
      <w:pPr>
        <w:jc w:val="both"/>
        <w:rPr>
          <w:rFonts w:ascii="Arial" w:hAnsi="Arial" w:cs="Arial"/>
          <w:sz w:val="24"/>
          <w:lang w:val="en-US"/>
        </w:rPr>
      </w:pPr>
    </w:p>
    <w:p w:rsidR="00F86164" w:rsidRPr="0090400E" w:rsidRDefault="00F86164" w:rsidP="00F86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ΒΙΝΤΕΟ </w:t>
      </w:r>
      <w:r w:rsidRPr="0090400E">
        <w:rPr>
          <w:rFonts w:ascii="Arial" w:hAnsi="Arial" w:cs="Arial"/>
          <w:b/>
          <w:sz w:val="24"/>
          <w:lang w:val="en-US"/>
        </w:rPr>
        <w:t>B</w:t>
      </w:r>
      <w:r w:rsidRPr="00F86164">
        <w:rPr>
          <w:rFonts w:ascii="Arial" w:hAnsi="Arial" w:cs="Arial"/>
          <w:sz w:val="24"/>
        </w:rPr>
        <w:t xml:space="preserve"> - </w:t>
      </w:r>
      <w:hyperlink r:id="rId6" w:history="1">
        <w:r w:rsidRPr="0090400E">
          <w:rPr>
            <w:rStyle w:val="-"/>
            <w:rFonts w:ascii="Arial" w:hAnsi="Arial" w:cs="Arial"/>
            <w:sz w:val="24"/>
          </w:rPr>
          <w:t>https://www.youtube.com/watch?v=mH789dLz35E</w:t>
        </w:r>
      </w:hyperlink>
    </w:p>
    <w:p w:rsidR="00F86164" w:rsidRPr="0090400E" w:rsidRDefault="00F86164" w:rsidP="00F86164">
      <w:pPr>
        <w:jc w:val="both"/>
        <w:rPr>
          <w:rFonts w:ascii="Arial" w:hAnsi="Arial" w:cs="Arial"/>
          <w:sz w:val="24"/>
        </w:rPr>
      </w:pPr>
    </w:p>
    <w:p w:rsidR="00F86164" w:rsidRPr="0090400E" w:rsidRDefault="00F86164" w:rsidP="00F86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ΒΙΝΤΕΟ </w:t>
      </w:r>
      <w:r w:rsidRPr="0090400E">
        <w:rPr>
          <w:rFonts w:ascii="Arial" w:hAnsi="Arial" w:cs="Arial"/>
          <w:b/>
          <w:sz w:val="24"/>
        </w:rPr>
        <w:t>Γ</w:t>
      </w:r>
      <w:r w:rsidRPr="0090400E">
        <w:rPr>
          <w:rFonts w:ascii="Arial" w:hAnsi="Arial" w:cs="Arial"/>
          <w:sz w:val="24"/>
        </w:rPr>
        <w:t xml:space="preserve"> - </w:t>
      </w:r>
      <w:hyperlink r:id="rId7" w:history="1">
        <w:r w:rsidRPr="0090400E">
          <w:rPr>
            <w:rStyle w:val="-"/>
            <w:rFonts w:ascii="Arial" w:hAnsi="Arial" w:cs="Arial"/>
            <w:sz w:val="24"/>
          </w:rPr>
          <w:t>https://www.youtube.c</w:t>
        </w:r>
        <w:r w:rsidRPr="0090400E">
          <w:rPr>
            <w:rStyle w:val="-"/>
            <w:rFonts w:ascii="Arial" w:hAnsi="Arial" w:cs="Arial"/>
            <w:sz w:val="24"/>
          </w:rPr>
          <w:t>o</w:t>
        </w:r>
        <w:r w:rsidRPr="0090400E">
          <w:rPr>
            <w:rStyle w:val="-"/>
            <w:rFonts w:ascii="Arial" w:hAnsi="Arial" w:cs="Arial"/>
            <w:sz w:val="24"/>
          </w:rPr>
          <w:t>m/watch?v=KgNxc_5uNiM</w:t>
        </w:r>
      </w:hyperlink>
    </w:p>
    <w:p w:rsidR="00F86164" w:rsidRPr="0090400E" w:rsidRDefault="00F86164" w:rsidP="00F86164">
      <w:pPr>
        <w:jc w:val="both"/>
        <w:rPr>
          <w:rFonts w:ascii="Arial" w:hAnsi="Arial" w:cs="Arial"/>
          <w:sz w:val="24"/>
        </w:rPr>
      </w:pPr>
    </w:p>
    <w:p w:rsidR="00F86164" w:rsidRDefault="00F86164" w:rsidP="00F86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ΒΙΝΤΕΟ </w:t>
      </w:r>
      <w:r w:rsidRPr="0090400E">
        <w:rPr>
          <w:rFonts w:ascii="Arial" w:hAnsi="Arial" w:cs="Arial"/>
          <w:b/>
          <w:sz w:val="24"/>
        </w:rPr>
        <w:t>Δ</w:t>
      </w:r>
      <w:r w:rsidRPr="0090400E">
        <w:rPr>
          <w:rFonts w:ascii="Arial" w:hAnsi="Arial" w:cs="Arial"/>
          <w:sz w:val="24"/>
        </w:rPr>
        <w:t xml:space="preserve">- </w:t>
      </w:r>
      <w:hyperlink r:id="rId8" w:history="1">
        <w:r w:rsidRPr="0090400E">
          <w:rPr>
            <w:rStyle w:val="-"/>
            <w:rFonts w:ascii="Arial" w:hAnsi="Arial" w:cs="Arial"/>
            <w:sz w:val="24"/>
          </w:rPr>
          <w:t>https://www.youtube.com/watch?v=Jj9LGM-klBY</w:t>
        </w:r>
      </w:hyperlink>
    </w:p>
    <w:p w:rsidR="0051630D" w:rsidRDefault="0051630D" w:rsidP="00981ECC">
      <w:pPr>
        <w:ind w:firstLine="360"/>
      </w:pPr>
    </w:p>
    <w:p w:rsidR="00F86164" w:rsidRPr="0051630D" w:rsidRDefault="00F86164" w:rsidP="00981ECC">
      <w:pPr>
        <w:ind w:firstLine="360"/>
      </w:pPr>
      <w:r>
        <w:t>Η παράσταση θα παρουσιαστεί ξανά στη γιορτή για τη λήξη της σχολικής χρονιάς στο χώρο του σχολείου μας.</w:t>
      </w:r>
    </w:p>
    <w:p w:rsidR="00981ECC" w:rsidRPr="00981ECC" w:rsidRDefault="00981ECC" w:rsidP="00981ECC"/>
    <w:p w:rsidR="006C1153" w:rsidRDefault="006C1153" w:rsidP="006C1153"/>
    <w:p w:rsidR="006C1153" w:rsidRDefault="006C1153" w:rsidP="006C1153"/>
    <w:p w:rsidR="006C1153" w:rsidRPr="006C1153" w:rsidRDefault="006C1153" w:rsidP="006C1153"/>
    <w:sectPr w:rsidR="006C1153" w:rsidRPr="006C1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7E0B"/>
    <w:multiLevelType w:val="hybridMultilevel"/>
    <w:tmpl w:val="B8ECCDBC"/>
    <w:lvl w:ilvl="0" w:tplc="E9B2F5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861EB"/>
    <w:multiLevelType w:val="hybridMultilevel"/>
    <w:tmpl w:val="99C6EC8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153"/>
    <w:rsid w:val="0051630D"/>
    <w:rsid w:val="006C1153"/>
    <w:rsid w:val="00981ECC"/>
    <w:rsid w:val="00A05B44"/>
    <w:rsid w:val="00F8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53"/>
    <w:pPr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semiHidden/>
    <w:unhideWhenUsed/>
    <w:rsid w:val="00F8616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861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9LGM-kl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Nxc_5uN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H789dLz35E" TargetMode="External"/><Relationship Id="rId5" Type="http://schemas.openxmlformats.org/officeDocument/2006/relationships/hyperlink" Target="https://www.youtube.com/watch?v=6qSmOTV6P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2019-06-07T08:33:00Z</dcterms:created>
  <dcterms:modified xsi:type="dcterms:W3CDTF">2019-06-07T09:04:00Z</dcterms:modified>
</cp:coreProperties>
</file>